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C97627" w:rsidRPr="00C97627" w:rsidRDefault="00C97627" w:rsidP="00C97627">
      <w:pPr>
        <w:pStyle w:val="NormalWeb"/>
        <w:rPr>
          <w:rFonts w:ascii="Helvetica" w:hAnsi="Helvetica" w:cs="Helvetica"/>
          <w:b/>
          <w:color w:val="333333"/>
          <w:sz w:val="21"/>
          <w:szCs w:val="21"/>
          <w:lang w:val="en"/>
        </w:rPr>
      </w:pPr>
      <w:r w:rsidRPr="00C97627">
        <w:rPr>
          <w:rFonts w:ascii="Helvetica" w:hAnsi="Helvetica" w:cs="Helvetica"/>
          <w:b/>
          <w:color w:val="333333"/>
          <w:sz w:val="21"/>
          <w:szCs w:val="21"/>
          <w:lang w:val="en"/>
        </w:rPr>
        <w:t>FEMA offers tips for recovering documents</w:t>
      </w:r>
      <w:bookmarkStart w:id="0" w:name="_GoBack"/>
      <w:bookmarkEnd w:id="0"/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Replacing a lost credit card can be easily handled. But, losing every document – birth and marriage certificates, property deeds, military records, and the like – can be a challenge after a disaster. However, West Virginia residents who lost important papers in the June floods can use the following contacts to replace important documentation.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Free disaster legal assistance is also available for West Virginia flood survivors. Call the toll-free hotline 877-331-4259. Callers can receive counseling on insurance claims, landlord-tenant issues, home-repair contracts, the replacement of legal documents destroyed by the storm and other legal matters.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Federal documents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Green cards: Phone: 800-375-5283; Website: 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www.uscis.gov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Medicare cards: Phone: 800-772-1213; (TTY) 800-325-0778; Website: 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www.ssa.gov/medicare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Military records: Phone: 866-272-6272; Website: 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http://www.archives.gov/contact/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Passport: Phone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:1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-877-487-2778; 888-874-7793 (TTY); Website: </w:t>
      </w:r>
      <w:hyperlink r:id="rId8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https://www.travel.state.gov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Social Security card: Phone: 800-772-1213; (TTY) 800-325-0778; Website: 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ssa.gov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U.S. Savings Bonds: Phone: 1-844-284-2676; Website: </w:t>
      </w:r>
      <w:hyperlink r:id="rId10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treasurydirect.gov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U.S. tax returns: Phone: 800-829-1040; Website: </w:t>
      </w:r>
      <w:hyperlink r:id="rId11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http://www.irs.gov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State documents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Birth/death/marriage/ Phone: 877-448-3953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Divorce certificates: Website: </w:t>
      </w:r>
      <w:hyperlink r:id="rId12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http://www.vitalchek.com</w:t>
        </w:r>
      </w:hyperlink>
    </w:p>
    <w:p w:rsidR="00C97627" w:rsidRDefault="00C97627" w:rsidP="00C97627">
      <w:pPr>
        <w:pStyle w:val="NormalWeb"/>
        <w:jc w:val="center"/>
        <w:rPr>
          <w:rFonts w:ascii="Helvetica" w:hAnsi="Helvetica" w:cs="Helvetica"/>
          <w:caps/>
          <w:vanish/>
          <w:color w:val="666666"/>
          <w:sz w:val="18"/>
          <w:szCs w:val="18"/>
          <w:lang w:val="en"/>
        </w:rPr>
      </w:pPr>
      <w:r>
        <w:rPr>
          <w:rFonts w:ascii="Helvetica" w:hAnsi="Helvetica" w:cs="Helvetica"/>
          <w:caps/>
          <w:vanish/>
          <w:color w:val="666666"/>
          <w:sz w:val="18"/>
          <w:szCs w:val="18"/>
          <w:lang w:val="en"/>
        </w:rPr>
        <w:t>Story continues below video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Consumer protection: Phone: 800-368-8808 or 304-558-8986; Website: </w:t>
      </w:r>
      <w:hyperlink r:id="rId13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www.ago.wv.gov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; email: </w:t>
      </w:r>
      <w:hyperlink r:id="rId14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consumer@wvago.gov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Driver’s license: 1-800-642-9066 or (TTY) 1-800-742-6991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ID cards/proof of residency: Website: </w:t>
      </w:r>
      <w:hyperlink r:id="rId15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www.transportation.wv.gov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Real estate and property records: See your county government.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SNAP: Phone: 1-866-545-6502; Website: </w:t>
      </w:r>
      <w:hyperlink r:id="rId16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www.wvdhhr.org/ebt/replace_card.shtml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State tax: Phone: 800-982-8297 or 304-558-3333; email: </w:t>
      </w:r>
      <w:hyperlink r:id="rId17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TaxWVTaxAid@wv.gov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Vehicle titles, registration: Phone: 1-800-642-9066; Website: </w:t>
      </w:r>
      <w:hyperlink r:id="rId18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www.transportation.wv.gov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Personal documents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Credit cards: Contact your credit card company.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Credit reports: Equifax, Experian, TransUnion; Phone: 877-322-8228; Website: </w:t>
      </w:r>
      <w:hyperlink r:id="rId19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www.annualcreditreport.com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Insurance documents: Phone: Check with your own insurance agent; Website: </w:t>
      </w:r>
      <w:hyperlink r:id="rId20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http://insurance.lawyers.com/natural-disasters/replacing-personal-documents-lost-in-a-disaster.html</w:t>
        </w:r>
      </w:hyperlink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Medical records: Call your own doctor; medical and prescription records are tracked electronically.</w:t>
      </w:r>
    </w:p>
    <w:p w:rsidR="00C97627" w:rsidRDefault="00C97627" w:rsidP="00C97627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lastRenderedPageBreak/>
        <w:t xml:space="preserve">National Archives: Website: </w:t>
      </w:r>
      <w:hyperlink r:id="rId21" w:history="1">
        <w:r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http://www.archives.gov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Techniques for saving documents</w:t>
      </w:r>
    </w:p>
    <w:p w:rsidR="001C33FA" w:rsidRDefault="001C33FA"/>
    <w:sectPr w:rsidR="001C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7"/>
    <w:rsid w:val="001C33FA"/>
    <w:rsid w:val="00C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27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76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27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76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7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.state.gov/" TargetMode="External"/><Relationship Id="rId13" Type="http://schemas.openxmlformats.org/officeDocument/2006/relationships/hyperlink" Target="http://www.ago.wv.gov/" TargetMode="External"/><Relationship Id="rId18" Type="http://schemas.openxmlformats.org/officeDocument/2006/relationships/hyperlink" Target="http://www.transportation.wv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chives.gov/" TargetMode="External"/><Relationship Id="rId7" Type="http://schemas.openxmlformats.org/officeDocument/2006/relationships/hyperlink" Target="http://www.archives.gov/contact/" TargetMode="External"/><Relationship Id="rId12" Type="http://schemas.openxmlformats.org/officeDocument/2006/relationships/hyperlink" Target="http://www.vitalchek.com/" TargetMode="External"/><Relationship Id="rId17" Type="http://schemas.openxmlformats.org/officeDocument/2006/relationships/hyperlink" Target="mailto:TaxWVTaxAid@wv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vdhhr.org/ebt/replace_card.shtml" TargetMode="External"/><Relationship Id="rId20" Type="http://schemas.openxmlformats.org/officeDocument/2006/relationships/hyperlink" Target="http://insurance.lawyers.com/natural-disasters/replacing-personal-documents-lost-in-a-disas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a.gov/medicare" TargetMode="External"/><Relationship Id="rId11" Type="http://schemas.openxmlformats.org/officeDocument/2006/relationships/hyperlink" Target="http://www.irs.gov/" TargetMode="External"/><Relationship Id="rId5" Type="http://schemas.openxmlformats.org/officeDocument/2006/relationships/hyperlink" Target="http://www.uscis.gov/" TargetMode="External"/><Relationship Id="rId15" Type="http://schemas.openxmlformats.org/officeDocument/2006/relationships/hyperlink" Target="http://www.transportation.wv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easurydirect.gov/" TargetMode="External"/><Relationship Id="rId19" Type="http://schemas.openxmlformats.org/officeDocument/2006/relationships/hyperlink" Target="http://www.annualcreditrep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a.gov/" TargetMode="External"/><Relationship Id="rId14" Type="http://schemas.openxmlformats.org/officeDocument/2006/relationships/hyperlink" Target="mailto:consumer@wvago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</dc:creator>
  <cp:lastModifiedBy>laura lee</cp:lastModifiedBy>
  <cp:revision>1</cp:revision>
  <dcterms:created xsi:type="dcterms:W3CDTF">2016-07-17T23:44:00Z</dcterms:created>
  <dcterms:modified xsi:type="dcterms:W3CDTF">2016-07-17T23:45:00Z</dcterms:modified>
</cp:coreProperties>
</file>